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F" w:rsidRPr="00FD0D8C" w:rsidRDefault="009D316F" w:rsidP="009D316F">
      <w:pPr>
        <w:pStyle w:val="a5"/>
        <w:shd w:val="clear" w:color="auto" w:fill="FFFFFF"/>
        <w:spacing w:before="0" w:beforeAutospacing="0" w:after="0" w:afterAutospacing="0" w:line="480" w:lineRule="auto"/>
        <w:ind w:firstLine="567"/>
        <w:jc w:val="center"/>
        <w:rPr>
          <w:color w:val="080808"/>
        </w:rPr>
      </w:pPr>
      <w:r w:rsidRPr="00FD0D8C"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D316F" w:rsidRPr="00F4586E" w:rsidRDefault="009D316F" w:rsidP="009D316F">
      <w:pPr>
        <w:spacing w:after="0"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Pr="00F4586E">
        <w:rPr>
          <w:rFonts w:ascii="Times New Roman" w:hAnsi="Times New Roman" w:cs="Times New Roman"/>
          <w:i/>
          <w:sz w:val="24"/>
          <w:szCs w:val="24"/>
        </w:rPr>
        <w:t>Разработано автором по данным Комитета по статистике Республики Казахстан</w:t>
      </w:r>
    </w:p>
    <w:p w:rsidR="009D316F" w:rsidRPr="00FD0D8C" w:rsidRDefault="009D316F" w:rsidP="009D316F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3533">
        <w:rPr>
          <w:rFonts w:ascii="Times New Roman" w:hAnsi="Times New Roman" w:cs="Times New Roman"/>
          <w:i/>
          <w:sz w:val="24"/>
          <w:szCs w:val="24"/>
        </w:rPr>
        <w:t>Рис.5.</w:t>
      </w:r>
      <w:r w:rsidRPr="00FD0D8C">
        <w:rPr>
          <w:rFonts w:ascii="Times New Roman" w:hAnsi="Times New Roman" w:cs="Times New Roman"/>
          <w:sz w:val="24"/>
          <w:szCs w:val="24"/>
        </w:rPr>
        <w:t xml:space="preserve"> Динамика долей продукции нефтегазовой отрасли идущих на экспорт в общем объеме экспорта и конечного потребления в общем объеме выпуска</w:t>
      </w:r>
    </w:p>
    <w:p w:rsidR="00F617A4" w:rsidRDefault="00F617A4"/>
    <w:p w:rsidR="00056868" w:rsidRDefault="00056868"/>
    <w:tbl>
      <w:tblPr>
        <w:tblW w:w="3708" w:type="dxa"/>
        <w:tblInd w:w="108" w:type="dxa"/>
        <w:tblLook w:val="04A0"/>
      </w:tblPr>
      <w:tblGrid>
        <w:gridCol w:w="1497"/>
        <w:gridCol w:w="1785"/>
        <w:gridCol w:w="1074"/>
      </w:tblGrid>
      <w:tr w:rsidR="009D316F" w:rsidRPr="009D316F" w:rsidTr="009D316F">
        <w:trPr>
          <w:trHeight w:val="12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Конечное потребление, всего по годам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НГО (</w:t>
            </w:r>
            <w:proofErr w:type="spellStart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конечн</w:t>
            </w:r>
            <w:proofErr w:type="gramStart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отреб</w:t>
            </w:r>
            <w:proofErr w:type="spellEnd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.) в %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НГО (экспорт) </w:t>
            </w:r>
            <w:proofErr w:type="gramStart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%</w:t>
            </w:r>
          </w:p>
        </w:tc>
      </w:tr>
      <w:tr w:rsidR="009D316F" w:rsidRPr="009D316F" w:rsidTr="009D316F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5%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41%</w:t>
            </w:r>
          </w:p>
        </w:tc>
      </w:tr>
      <w:tr w:rsidR="009D316F" w:rsidRPr="009D316F" w:rsidTr="009D316F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6%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65%</w:t>
            </w:r>
          </w:p>
        </w:tc>
      </w:tr>
      <w:tr w:rsidR="009D316F" w:rsidRPr="009D316F" w:rsidTr="009D316F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2013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7%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72%</w:t>
            </w:r>
          </w:p>
        </w:tc>
      </w:tr>
      <w:tr w:rsidR="009D316F" w:rsidRPr="009D316F" w:rsidTr="009D316F">
        <w:trPr>
          <w:trHeight w:val="300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2017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10%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16F" w:rsidRPr="009D316F" w:rsidRDefault="009D316F" w:rsidP="009D31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D316F">
              <w:rPr>
                <w:rFonts w:ascii="Calibri" w:eastAsia="Times New Roman" w:hAnsi="Calibri" w:cs="Times New Roman"/>
                <w:color w:val="000000"/>
                <w:lang w:eastAsia="ru-RU"/>
              </w:rPr>
              <w:t>57%</w:t>
            </w:r>
          </w:p>
        </w:tc>
      </w:tr>
    </w:tbl>
    <w:p w:rsidR="009D316F" w:rsidRDefault="009D316F"/>
    <w:sectPr w:rsidR="009D316F" w:rsidSect="00F6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6868"/>
    <w:rsid w:val="00056868"/>
    <w:rsid w:val="004938D4"/>
    <w:rsid w:val="00861DAB"/>
    <w:rsid w:val="009560AA"/>
    <w:rsid w:val="009D316F"/>
    <w:rsid w:val="00F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8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D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7;&#1090;&#1072;&#1090;&#1100;&#1080;%20&#1076;&#1083;&#1103;%20&#1088;&#1072;&#1079;&#1084;&#1077;&#1097;&#1077;&#1085;&#1080;&#1103;%20&#1074;%20&#1042;&#1040;&#1050;%20&#1084;&#1072;&#1081;%202019%20&#1089;%20&#1055;&#1058;&#1055;&#1059;%20&#1080;%20&#1076;&#1088;\&#1056;&#1072;&#1089;&#1095;&#1077;&#1090;&#1099;%20&#1087;&#1086;%20&#1089;&#1074;&#1086;&#1076;&#1085;&#1099;&#1084;%20&#1052;&#1054;&#1041;%20&#1079;&#1072;%202000,%202013,%202017,%202010%20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'Кон потребл'!$B$1</c:f>
              <c:strCache>
                <c:ptCount val="1"/>
                <c:pt idx="0">
                  <c:v>НГО (конечн.потреб.)</c:v>
                </c:pt>
              </c:strCache>
            </c:strRef>
          </c:tx>
          <c:dLbls>
            <c:dLblPos val="t"/>
            <c:showVal val="1"/>
          </c:dLbls>
          <c:cat>
            <c:numRef>
              <c:f>'Кон потребл'!$A$2:$A$5</c:f>
              <c:numCache>
                <c:formatCode>General</c:formatCode>
                <c:ptCount val="4"/>
                <c:pt idx="0">
                  <c:v>2000</c:v>
                </c:pt>
                <c:pt idx="1">
                  <c:v>2010</c:v>
                </c:pt>
                <c:pt idx="2">
                  <c:v>2013</c:v>
                </c:pt>
                <c:pt idx="3">
                  <c:v>2017</c:v>
                </c:pt>
              </c:numCache>
            </c:numRef>
          </c:cat>
          <c:val>
            <c:numRef>
              <c:f>'Кон потребл'!$H$2:$H$5</c:f>
              <c:numCache>
                <c:formatCode>0%</c:formatCode>
                <c:ptCount val="4"/>
                <c:pt idx="0">
                  <c:v>4.8739760809270102E-2</c:v>
                </c:pt>
                <c:pt idx="1">
                  <c:v>6.1005980963695014E-2</c:v>
                </c:pt>
                <c:pt idx="2">
                  <c:v>7.3749319964872898E-2</c:v>
                </c:pt>
                <c:pt idx="3">
                  <c:v>9.9839563219625047E-2</c:v>
                </c:pt>
              </c:numCache>
            </c:numRef>
          </c:val>
        </c:ser>
        <c:ser>
          <c:idx val="1"/>
          <c:order val="1"/>
          <c:tx>
            <c:strRef>
              <c:f>'Кон потребл'!$D$1</c:f>
              <c:strCache>
                <c:ptCount val="1"/>
                <c:pt idx="0">
                  <c:v>НГО (экспорт)</c:v>
                </c:pt>
              </c:strCache>
            </c:strRef>
          </c:tx>
          <c:dLbls>
            <c:dLblPos val="b"/>
            <c:showVal val="1"/>
          </c:dLbls>
          <c:cat>
            <c:numRef>
              <c:f>'Кон потребл'!$A$2:$A$5</c:f>
              <c:numCache>
                <c:formatCode>General</c:formatCode>
                <c:ptCount val="4"/>
                <c:pt idx="0">
                  <c:v>2000</c:v>
                </c:pt>
                <c:pt idx="1">
                  <c:v>2010</c:v>
                </c:pt>
                <c:pt idx="2">
                  <c:v>2013</c:v>
                </c:pt>
                <c:pt idx="3">
                  <c:v>2017</c:v>
                </c:pt>
              </c:numCache>
            </c:numRef>
          </c:cat>
          <c:val>
            <c:numRef>
              <c:f>'Кон потребл'!$I$2:$I$5</c:f>
              <c:numCache>
                <c:formatCode>0%</c:formatCode>
                <c:ptCount val="4"/>
                <c:pt idx="0">
                  <c:v>0.41188817224550073</c:v>
                </c:pt>
                <c:pt idx="1">
                  <c:v>0.65047383085573185</c:v>
                </c:pt>
                <c:pt idx="2">
                  <c:v>0.71767738052351782</c:v>
                </c:pt>
                <c:pt idx="3">
                  <c:v>0.56592154054024169</c:v>
                </c:pt>
              </c:numCache>
            </c:numRef>
          </c:val>
        </c:ser>
        <c:marker val="1"/>
        <c:axId val="102578432"/>
        <c:axId val="102838272"/>
      </c:lineChart>
      <c:catAx>
        <c:axId val="102578432"/>
        <c:scaling>
          <c:orientation val="minMax"/>
        </c:scaling>
        <c:axPos val="b"/>
        <c:numFmt formatCode="General" sourceLinked="1"/>
        <c:tickLblPos val="nextTo"/>
        <c:crossAx val="102838272"/>
        <c:crosses val="autoZero"/>
        <c:auto val="1"/>
        <c:lblAlgn val="ctr"/>
        <c:lblOffset val="100"/>
      </c:catAx>
      <c:valAx>
        <c:axId val="102838272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0%" sourceLinked="1"/>
        <c:tickLblPos val="nextTo"/>
        <c:crossAx val="102578432"/>
        <c:crosses val="autoZero"/>
        <c:crossBetween val="between"/>
      </c:valAx>
    </c:plotArea>
    <c:legend>
      <c:legendPos val="b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2019-09-03T17:54:00Z</dcterms:created>
  <dcterms:modified xsi:type="dcterms:W3CDTF">2019-09-03T19:13:00Z</dcterms:modified>
</cp:coreProperties>
</file>